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Политика обработки и защиты персональных данных медицинской организации ОГБУЗ «Тамбовская инфекционная клиническая больница»</w:t>
      </w:r>
    </w:p>
    <w:p w:rsidR="00BB1E11" w:rsidRPr="00BB1E11" w:rsidRDefault="00BB1E11" w:rsidP="00BB1E11">
      <w:pPr>
        <w:spacing w:before="369" w:after="36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E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BB1E11" w:rsidRPr="00BB1E11" w:rsidRDefault="00BB1E11" w:rsidP="00BB1E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Общие положения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1.1. Настоящая Политика в отношении обработки персональных данных (далее – Политика) составлена в соответствии с п. 2 от. 18.1 Федерального закона № 152-ФЗ от 27 июля 2006 года «О персональных данных» и является основополагающим внутренним регулятивный документом медицинской организации ОГБУЗ «Тамбовская инфекционная клиническая больница» (далее - Организация или Оператор), определяющим ключевые направления его деятельности в области обработки и защиты персональных данных (далее – ПДн), оператором которых является Организация.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1.2. Политика разработана в целях реализации требований законодательства в области обработки и защиты ПДн и направлена на обеспечение защиты прав и свобод человека и гражданина при обработке его ПДн в Организации, в том числе защиты прав на неприкосновенность частной жизни, личной, семейной и врачебной тайн,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1.3. Положения Политики распространяются на отношения по обработке и защите ПДн, полученных Организацией как до, так и после утверждения Политики, за исклю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чением случаев, когда по причинам правового, организационного и иного характера положения Политики не могут быть распространены на отношения по обработке и защите ПДн, полученных до ее утверждения.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1.4. Обработка  ПДн  в Организации осуществляется в связи с выполнением Организа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цией функций, предусмотренных ее учредительными документами, и определяемых: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- Федеральным законом от 21 ноября 2011 г, № 323-ФЗ «Об основах охраны здо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ровья граждан в Российской Федерации»;</w:t>
      </w:r>
    </w:p>
    <w:p w:rsidR="00BB1E11" w:rsidRPr="00BB1E11" w:rsidRDefault="00BB1E11" w:rsidP="00BB1E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Федеральный законом № 152-ФЗ от 27 июля 2006 года «О персональных данных»;</w:t>
      </w:r>
    </w:p>
    <w:p w:rsidR="00BB1E11" w:rsidRPr="00BB1E11" w:rsidRDefault="00BB1E11" w:rsidP="00BB1E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Постановлением Правительства Российской Федерации от 15 сентября 2008 года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BB1E11" w:rsidRPr="00BB1E11" w:rsidRDefault="00BB1E11" w:rsidP="00BB1E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Постановлением Правительства РФ от 1 ноября 2012 года № 1119 «Об утверждении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требований к защите персональных данных при их обработке в информационных системах персональных данных»;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lastRenderedPageBreak/>
        <w:t>-  иными нормативными правовыми актами Российской Федерации.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Кроме того, обработка ПДн в Организации осуществляется в ходе трудовых и иных непосредственно связанных с ними отношений, в которых Организация выступает в качестве работодателя (глава 14 Трудового кодекса Российской Федерации), в связи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с реализацией Организацией своих прав и обязанностей как юридического лица.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1.5. Организация имеет право вносить изменений в настоящую Политику. При внесении изменений в заголовке Политики указывается дата последнего обновления редакции. Новая редакция Политики вступает в силу с момента ее размещения на сайте, если иное не предусмотрено новой редакцией Политики.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1.6. Действующая редакция хранится в месте нахождения Организации по адресу: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Тамбовская область, г. Тамбов, ул. Б.Васильева, д. 1А, электронная версия Политики - на сайте по адресу: ogbuztikb.com</w:t>
      </w:r>
    </w:p>
    <w:p w:rsidR="00BB1E11" w:rsidRPr="00BB1E11" w:rsidRDefault="00BB1E11" w:rsidP="00BB1E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Термины и принятые сокращения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Персональные данные (ПДн)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Обработка персональных данных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— любое действие (операция) или совокуп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 данных.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Оператор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— государственный орган, муниципальный орган, юридическое или физическое лицо, самостоятельна или совместно с другими лицами организующие   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Распространение персональных данных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- действия, направленные на раскрытие персональных данных неопределенному кругу лиц.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Предоставление персональных данных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- действия, направленные на раскрытие персональных данных определенному лицу или определенному кругу лиц.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lastRenderedPageBreak/>
        <w:t>Блокирование персональных данных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Уничтожение персональных данных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альные носители персональных данных.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Обезличивание персональных данных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— действия, в результате которых ста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новится невозможным без использовании дополнительной информации определить принадлежность персональных данных конкретному субъекту персональных данных.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Автоматизированная обработка персональных данных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— обработка персо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нальных данных с помощью средств вычислительной техники.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Информационная система персональных данных (ИСПД)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— совокупность со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Пациент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- физическое лицо, которому оказывается медицинская помощь или ко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торое обратилось за оказанием медицинской помощи независимо от наличия у него заболевания и от его состояния.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Медицинская деятельность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— профессиональная деятельность по оказанию медицинской помощи, проведению медицинских экспертиз, медицинских осмотров и  медицинских освидетельствований, санитарно-противоэпидемических (профилак-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тических) мероприятий и профессиональная деятельность, связанная с обращением донорской крови и (или) ее компонентов в медицинских целях.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Лечащий врач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- врач, на которого возложены функции по организации и непо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средственному оказанию пациенту медицинской помощи в период наблюдения за ним и его лечения.</w:t>
      </w:r>
    </w:p>
    <w:p w:rsidR="00BB1E11" w:rsidRPr="00BB1E11" w:rsidRDefault="00BB1E11" w:rsidP="00BB1E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Принципы обеспечения безопасности персональных данных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3.1. Основной задачей обеспечения безопасности ПДн при их обработке в Орга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низации является предотвращение несанкционированного доступа к ним третьих лиц, предупреждение преднамеренных программно-технических и иных воздействий с цепью хищения ПДн, разрушения (уничтожения) или искажения их в процессе обработки.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3.2. Для обеспечения безопасности ПДн Организация руководствуется следующими принципами:</w:t>
      </w:r>
    </w:p>
    <w:p w:rsidR="00BB1E11" w:rsidRPr="00BB1E11" w:rsidRDefault="00BB1E11" w:rsidP="00BB1E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lastRenderedPageBreak/>
        <w:t>законность: защита ПДн основывается на положениях нормативных правовых актов и методических документов уполномоченных государственных органов в области обработки и защиты ПДн;</w:t>
      </w:r>
    </w:p>
    <w:p w:rsidR="00BB1E11" w:rsidRPr="00BB1E11" w:rsidRDefault="00BB1E11" w:rsidP="00BB1E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системность: обработка ПДн в Организации осуществляется с учетом всех вза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имосвязанных, взаимодействующих и изменяющихся во времени элементов, условий и факторов, значимых для понимания и решения проблемы обеспечения безопасности ПДн;</w:t>
      </w:r>
    </w:p>
    <w:p w:rsidR="00BB1E11" w:rsidRPr="00BB1E11" w:rsidRDefault="00BB1E11" w:rsidP="00BB1E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комплексность: защита ПДн строится с использованием функциональных воз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можностей информационных технологий, реализованных в информационных системах Организации и других имеющихся в Организации систем и средств защиты;</w:t>
      </w:r>
    </w:p>
    <w:p w:rsidR="00BB1E11" w:rsidRPr="00BB1E11" w:rsidRDefault="00BB1E11" w:rsidP="00BB1E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непрерывность: защита ПДн обеспечивается на всех этапах их обработки и во всех режимах функционирования систем обработки ПДн, в том числе при проведении ремонтных и регламентных работ;</w:t>
      </w:r>
    </w:p>
    <w:p w:rsidR="00BB1E11" w:rsidRPr="00BB1E11" w:rsidRDefault="00BB1E11" w:rsidP="00BB1E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своевременность: меры, обеспечивающие надлежащий уровень безопасности ПДн, принимаются до начала их обработки;</w:t>
      </w:r>
    </w:p>
    <w:p w:rsidR="00BB1E11" w:rsidRPr="00BB1E11" w:rsidRDefault="00BB1E11" w:rsidP="00BB1E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преемственность и непрерывность совершенствования: модернизация и наращива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ние мер и средств защиты ПДн осуществляется на основании результатов анализа практики обработки ПДн в Организации с учетом выявления новых способов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и средств реализации угроз безопасности ПДн, отечественного и зарубежного опыта в сфере защиты информации;</w:t>
      </w:r>
    </w:p>
    <w:p w:rsidR="00BB1E11" w:rsidRPr="00BB1E11" w:rsidRDefault="00BB1E11" w:rsidP="00BB1E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персональная ответственность: ответственность за обеспечение безопасности ПДн возлагается на Работников в пределах их обязанностей, связанных с обра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боткой и защитой ПДн;</w:t>
      </w:r>
    </w:p>
    <w:p w:rsidR="00BB1E11" w:rsidRPr="00BB1E11" w:rsidRDefault="00BB1E11" w:rsidP="00BB1E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минимизация прав доступа: доступ к ПДн предоставляется Работникам только в объеме, необходимом для выполнения их должностных обязанностей;</w:t>
      </w:r>
    </w:p>
    <w:p w:rsidR="00BB1E11" w:rsidRPr="00BB1E11" w:rsidRDefault="00BB1E11" w:rsidP="00BB1E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гибкость: обеспечение выполнения функций защиты ПДн при изменении харак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теристик функционирований информационных систем персональных данных Организации, а также объема и состава обрабатываемых ПДн;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- специализация и  профессионализм: реализация мер по обеспечению безопасно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сти ПДн осуществляется Работниками, имеющими необходимые квалификацию и опыт;</w:t>
      </w:r>
    </w:p>
    <w:p w:rsidR="00BB1E11" w:rsidRPr="00BB1E11" w:rsidRDefault="00BB1E11" w:rsidP="00BB1E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эффективность процедур отбора кадров: кадровая политика Организации предусматривает тщательный подбор персонала и 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lastRenderedPageBreak/>
        <w:t>мотивацию Работников, позволяющую исключить или минимизировать возможность нарушения ими безопасности ПДн;</w:t>
      </w:r>
    </w:p>
    <w:p w:rsidR="00BB1E11" w:rsidRPr="00BB1E11" w:rsidRDefault="00BB1E11" w:rsidP="00BB1E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наблюдаемость и прозрачность: меры по обеспечению безопасности ПДн должны быть спланированы так, чтобы результаты их применения были явно наблюдаемы (прозрачны) и могли быть оценены лицами, осуществляющими контроль;</w:t>
      </w:r>
    </w:p>
    <w:p w:rsidR="00BB1E11" w:rsidRPr="00BB1E11" w:rsidRDefault="00BB1E11" w:rsidP="00BB1E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непрерывность контроля и оценки: устанавливаются процедуры постоянного контроля использования систем обработки и защиты ПДн, а результаты контроля регулярно анализируются.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3.3. В Организации не производится обработка ПДн, несовместимая с целями их сбо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ра. Если иное не предусмотрено федеральным законом, по окончании обработки ПДн в Организации, в том числе при достижении целей их обработки или утраты необходимости в достижении этих целей, обрабатывавшиеся Организацией ПНд уничтожаются или обезличиваются.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3.4.  При обработке ПДн обеспечиваются их точность, достаточность, а при необхо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димости - и актуальность по отношению к целям обработки. Организация принимает необходимые меры по удалению или уточнению неполных или неточных ПДн.</w:t>
      </w:r>
    </w:p>
    <w:p w:rsidR="00BB1E11" w:rsidRPr="00BB1E11" w:rsidRDefault="00BB1E11" w:rsidP="00BB1E1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Обработка персональных данных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4.1. </w:t>
      </w:r>
      <w:r w:rsidRPr="00BB1E11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Получение ПДн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4.1.1. Все ПДн следует получать от самого субъекта. Если ПДн субъекта можно по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лучить только у третьей стороны, то субъект должен быть уведомлен об этой или от него должно быть получено согласие.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4.1.2. Оператор должен сообщить субъекту о целях, предполагаемых источниках и способах получения ПДн, характере подлежащих получению ПДн, перечне действий с ПДн, сроке, в течение которого действует согласие, и порядке его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отзыва, а также о последствиях отказа субъекта дать письменное согласие на их получение.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4.1.3.  Документы,  содержащие ПДн, создаются путей: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а) копирования оригиналов документов (паспорт, документ об образовании, свидетельство ИНН, пенсионное свидетельство и др.);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б) внесения сведений в учетные формы;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в) получения оригиналов необходимых документов (трудовая книжка, медицинское заключение, характеристика и др.).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Порядок доступа субъекта ПДн к его ПДн, обрабатываемым Организацией, опре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деляется в соответствии с законодательством и внутренними регулятивными доку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ментами Организации.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lastRenderedPageBreak/>
        <w:t>4.2</w:t>
      </w:r>
      <w:r w:rsidRPr="00BB1E11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. Обработка ПДн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4.2.1. Обработка, персональных данных осуществляется:</w:t>
      </w:r>
    </w:p>
    <w:p w:rsidR="00BB1E11" w:rsidRPr="00BB1E11" w:rsidRDefault="00BB1E11" w:rsidP="00BB1E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с согласия субъекта персональных данных на обработку его персональных данных;</w:t>
      </w:r>
    </w:p>
    <w:p w:rsidR="00BB1E11" w:rsidRPr="00BB1E11" w:rsidRDefault="00BB1E11" w:rsidP="00BB1E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в случаях, когда обработка персональных данных необходима для осуществления и выполнения возложенных законодательством Российской Федерации функций, полномочий и обязанностей;</w:t>
      </w:r>
    </w:p>
    <w:p w:rsidR="00BB1E11" w:rsidRPr="00BB1E11" w:rsidRDefault="00BB1E11" w:rsidP="00BB1E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в случаях, когда осуществляется обработка персональных данных, доступ неогра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ниченного круга лиц к которым предоставлен субъектом персональных данных либо по его просьбе (далее - персональные данные, сделанные общедоступными субъектом персональных данных).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Доступ Работников к обрабатываемый ПДн осуществляется в соответствии с их долж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ностными обязанностями и требованиями внутренних регулятивных документов Организации.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Допущенные к обработке ПДн Работники под роспись знакомятся с документами организации, устанавливающими порядок обработки ПДн, включая документы, устанавливающие права и обязанности конкретных Работников.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Организацией производится устранение выявленных нарушений законодательства об обработке и защите ПДн.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4.2.2. Цели обработки ПДн:</w:t>
      </w:r>
    </w:p>
    <w:p w:rsidR="00BB1E11" w:rsidRPr="00BB1E11" w:rsidRDefault="00BB1E11" w:rsidP="00BB1E1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обеспечение организации оказания медицинской помощи населению, а также наиболее полного исполнения обязательств и компетенций в соответствии с Феде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ральными законами от 21 ноября 2011 г. № 323-ФЗ «Об основах охраны здоровья граждан Российской Федерации», от 12 апреля 2010 г. № 61-ФЗ «Об обращении лекарственных средств» и от 29 ноября 2010 года № 326-ФЗ «Об обязательном медицинском страховании граждан в Российской Федерации», Правилами предо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ставления медицинскими организациями платных медицинских услуг; утвержденными постановлением Правительства Российской Федерации от 4 октября 2012 г. № 1006;</w:t>
      </w:r>
    </w:p>
    <w:p w:rsidR="00BB1E11" w:rsidRPr="00BB1E11" w:rsidRDefault="00BB1E11" w:rsidP="00BB1E1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осуществление трудовых отношений;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-  осуществление гражданско-правовых отношений.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4.2.3. Категории субъектов персональных данных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В Организации обрабатываются ПДн следующих субъектов:</w:t>
      </w:r>
    </w:p>
    <w:p w:rsidR="00BB1E11" w:rsidRPr="00BB1E11" w:rsidRDefault="00BB1E11" w:rsidP="00BB1E1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lastRenderedPageBreak/>
        <w:t>физические лица, состоящие с учреждением в трудовых отношениях;</w:t>
      </w:r>
    </w:p>
    <w:p w:rsidR="00BB1E11" w:rsidRPr="00BB1E11" w:rsidRDefault="00BB1E11" w:rsidP="00BB1E1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физические лица, являющие близкими родственниками сотрудников учреждения;</w:t>
      </w:r>
    </w:p>
    <w:p w:rsidR="00BB1E11" w:rsidRPr="00BB1E11" w:rsidRDefault="00BB1E11" w:rsidP="00BB1E1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физические лица, уволившиеся из учреждения;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-  физические лица, являющиеся кандидатами на работу;</w:t>
      </w:r>
    </w:p>
    <w:p w:rsidR="00BB1E11" w:rsidRPr="00BB1E11" w:rsidRDefault="00BB1E11" w:rsidP="00BB1E1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физические лица, состоящие с учреждением в гражданско-правовых отношениях;</w:t>
      </w:r>
    </w:p>
    <w:p w:rsidR="00BB1E11" w:rsidRPr="00BB1E11" w:rsidRDefault="00BB1E11" w:rsidP="00BB1E1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физические лица, обратившиеся е учреждение за медицинской помощью.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4.2.4. ПДн, обрабатываемые Организацией:</w:t>
      </w:r>
    </w:p>
    <w:p w:rsidR="00BB1E11" w:rsidRPr="00BB1E11" w:rsidRDefault="00BB1E11" w:rsidP="00BB1E1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данные, полученные при осуществлении трудовых отношений;</w:t>
      </w:r>
    </w:p>
    <w:p w:rsidR="00BB1E11" w:rsidRPr="00BB1E11" w:rsidRDefault="00BB1E11" w:rsidP="00BB1E1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данные, полученные для осуществления отбора кандидатов на работу в Органи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зацию;</w:t>
      </w:r>
    </w:p>
    <w:p w:rsidR="00BB1E11" w:rsidRPr="00BB1E11" w:rsidRDefault="00BB1E11" w:rsidP="00BB1E1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данные, полученные при осуществлении гражданско-правовых отношений;</w:t>
      </w:r>
    </w:p>
    <w:p w:rsidR="00BB1E11" w:rsidRPr="00BB1E11" w:rsidRDefault="00BB1E11" w:rsidP="00BB1E1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данные, полученные при оказании медицинской помощи.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Полный список ПДн представлен в Перечне ПДн, утвержденной главным врачом Организации.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4.2.5. Обработка персональных данных ведется:</w:t>
      </w:r>
    </w:p>
    <w:p w:rsidR="00BB1E11" w:rsidRPr="00BB1E11" w:rsidRDefault="00BB1E11" w:rsidP="00BB1E1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с использованием средств автоматизации;</w:t>
      </w:r>
    </w:p>
    <w:p w:rsidR="00BB1E11" w:rsidRPr="00BB1E11" w:rsidRDefault="00BB1E11" w:rsidP="00BB1E1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без использования средств автоматизации.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4.3. </w:t>
      </w:r>
      <w:r w:rsidRPr="00BB1E11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Хранение ПДн</w:t>
      </w:r>
    </w:p>
    <w:p w:rsidR="00BB1E11" w:rsidRPr="00BB1E11" w:rsidRDefault="00BB1E11" w:rsidP="00BB1E1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ПДн субъектов могут быть получены, проходить дальнейшую обработку и пере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даваться на хранение как на бумажных носителях, так и в электронном виде.</w:t>
      </w:r>
    </w:p>
    <w:p w:rsidR="00BB1E11" w:rsidRPr="00BB1E11" w:rsidRDefault="00BB1E11" w:rsidP="00BB1E1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ПДн, зафиксированные на бумажных носителях, хранятся в запираемых шкафах либо в запираемых помещениях с ограниченным правом доступа (регистратура).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4.3.3. ПДн субъектов, обрабатываемые с использованием средств автоматизации в разных целях, хранятся в разных папках (вкладках).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4.3.4. Не допускается хранение и размещение документов, содержащих ПДн, в откры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тых электронных каталогах (файлообменниках) в ИСПД.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lastRenderedPageBreak/>
        <w:t>4.3.5. Хранение ПДн в форме, позволяющей определить субъекта ПДн, осуще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ствляется не дольше, чем этого требуют цели их обработки, и они подлежат уни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чтожению по достижении целей обработки или в случае утраты необходимости в их достижении.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4.4. </w:t>
      </w:r>
      <w:r w:rsidRPr="00BB1E11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Уничтожение ПДн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4.4.1. Уничтожение документов (носителей), содержащих ПДн, производится пу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тем сожжения, дробления (измельчения}, химического разложения, превращения в бесформенную массу или порошок. Для уничтожения бумажных документов до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пускается применение шредера.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4.4.2. ПДн на электронных носителях уничтожаются путем стирания или формати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рования носителя.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4.4.3. Уничтожение производится комиссией. Факт уничтожения ПДн подтвер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-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>ждается документально актом об уничтожении носителей, подписанным членами Комиссии.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4.5. </w:t>
      </w:r>
      <w:r w:rsidRPr="00BB1E11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Передача ПДн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4.5.1 Организаций передает ПДн третьим лицам в следующих случаях:</w:t>
      </w:r>
    </w:p>
    <w:p w:rsidR="00BB1E11" w:rsidRPr="00BB1E11" w:rsidRDefault="00BB1E11" w:rsidP="00BB1E1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субъект выразил свое согласие на такие действия;</w:t>
      </w:r>
    </w:p>
    <w:p w:rsidR="00BB1E11" w:rsidRPr="00BB1E11" w:rsidRDefault="00BB1E11" w:rsidP="00BB1E1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4.5.2. Перечень лиц, которым передаются ПДн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Третьи лица, которым передаются ПДн:</w:t>
      </w:r>
    </w:p>
    <w:p w:rsidR="00BB1E11" w:rsidRPr="00BB1E11" w:rsidRDefault="00BB1E11" w:rsidP="00BB1E1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Пенсионный фонд РФ для учета (на законных основаниях);</w:t>
      </w:r>
    </w:p>
    <w:p w:rsidR="00BB1E11" w:rsidRPr="00BB1E11" w:rsidRDefault="00BB1E11" w:rsidP="00BB1E1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Налоговые органы РФ (на законных основаниях);</w:t>
      </w:r>
    </w:p>
    <w:p w:rsidR="00BB1E11" w:rsidRPr="00BB1E11" w:rsidRDefault="00BB1E11" w:rsidP="00BB1E1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Фонд социального страхования (на законных основаниях);</w:t>
      </w:r>
    </w:p>
    <w:p w:rsidR="00BB1E11" w:rsidRPr="00BB1E11" w:rsidRDefault="00BB1E11" w:rsidP="00BB1E1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Территориальный фонд обязательного медицинского страхования (на законных основаниях);</w:t>
      </w:r>
    </w:p>
    <w:p w:rsidR="00BB1E11" w:rsidRPr="00BB1E11" w:rsidRDefault="00BB1E11" w:rsidP="00BB1E1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страховые медицинские организации по обязательному и добровольному меди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цинскому страхованию (на законных основаниях);</w:t>
      </w:r>
    </w:p>
    <w:p w:rsidR="00BB1E11" w:rsidRPr="00BB1E11" w:rsidRDefault="00BB1E11" w:rsidP="00BB1E1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банки для начисления заработной платы (на основании договора);</w:t>
      </w:r>
    </w:p>
    <w:p w:rsidR="00BB1E11" w:rsidRPr="00BB1E11" w:rsidRDefault="00BB1E11" w:rsidP="00BB1E1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судебные и правоохранительные органы в случаях, установленных законода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тельством;</w:t>
      </w:r>
    </w:p>
    <w:p w:rsidR="00BB1E11" w:rsidRPr="00BB1E11" w:rsidRDefault="00BB1E11" w:rsidP="00BB1E1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бюро кредитных историй (с согласия субъекта);</w:t>
      </w:r>
    </w:p>
    <w:p w:rsidR="00BB1E11" w:rsidRPr="00BB1E11" w:rsidRDefault="00BB1E11" w:rsidP="00BB1E1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lastRenderedPageBreak/>
        <w:t>юридические фирмы, работающие в рамках законодательства РФ, при неисполнении обязательств по договору займа (с согласия субъекта).</w:t>
      </w:r>
    </w:p>
    <w:p w:rsidR="00BB1E11" w:rsidRPr="00BB1E11" w:rsidRDefault="00BB1E11" w:rsidP="00BB1E1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Защита персональных данных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5.1. В соответствии с требованиями нормативных документов Организацией создана.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система защиты персональных данных (СЗПД), состоящая из подсистем правовой  организационной и технической защиты.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5.2. Подсистема правовой защиты представляет собой комплекс правовых, органи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зационно-распорядительных и нормативных документов, обеспечивающих создание, функционирование и совершенствование СЗПД.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5.3. Подсистема организационной защиты включает в себя организацию структу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ры управления СЗПД, разрешительной системы, защиты информации при работе с сотрудниками, партнерами и сторонними лицами, защиты информации в открытой печати, публикаторской и рекламной деятельности, аналитической работы.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5.4. Подсистема технической защиты включает в себя комплекс технических, про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граммных, программно-аппаратных средств, обеспечивающих защиту ПДн.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5.5. Основными мерами защиты ПДн, используемыми Организацией, являются: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5.5.1. Назначение лица, ответственного за обработку ПДн, которое осуществляет организацию обработки ПДн, обучение и инструктаж, внутренний контроль за соблю-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дением учреждением и его работниками требований к защите ПДн;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5.5.2. Определение актуальных угроз безопасности ПДн при их обработке в ИСПД, и разработка мер и мероприятий по защите ПДн;</w:t>
      </w:r>
    </w:p>
    <w:p w:rsidR="00BB1E11" w:rsidRPr="00BB1E11" w:rsidRDefault="00BB1E11" w:rsidP="00BB1E1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Разработка политики в отношении обработки персональных данных;</w:t>
      </w:r>
    </w:p>
    <w:p w:rsidR="00BB1E11" w:rsidRPr="00BB1E11" w:rsidRDefault="00BB1E11" w:rsidP="00BB1E1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Установление правил доступа к ПДн, обрабатываемым в ИСПД, а также обес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печения регистрации и учета всех действий, совершаемых с ПДн в ИСПД;</w:t>
      </w:r>
    </w:p>
    <w:p w:rsidR="00BB1E11" w:rsidRPr="00BB1E11" w:rsidRDefault="00BB1E11" w:rsidP="00BB1E1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Установление индивидуальных паролей доступа сотрудников в информационную систему в соответствии с их производственными обязанностями;</w:t>
      </w:r>
    </w:p>
    <w:p w:rsidR="00BB1E11" w:rsidRPr="00BB1E11" w:rsidRDefault="00BB1E11" w:rsidP="00BB1E1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Применение прошедших в установленном порядке процедуру оценки соответствия средств защиты информации, учет машинных носителей ПДн, обеспечение их сохранности;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lastRenderedPageBreak/>
        <w:t>5.5.7. Сертифицированное антивирусное программное обеспечение с регулярно обновляемыми базами;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5.5.8. Сертифицированное программное средство защиты информации от несанк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ционированного доступа;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5.5.9. Сертифицированные межсетевой экран и средство обнаружений вторжения;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5.5.10. Соблюдение условий, обеспечивающих сохранность ПДн и исключающие несанкционированный к ним доступ, оценка эффективности принимаемых и реали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зованных мер по обеспечению безопасности ПДн;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5.5.11.         Установление правил доступа к обрабатываемым ПДн, обеспечение регистрации и учета действий, совершаемых с ПДн, а также обнаружение фактов несанкциони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рованного доступа к персональным данным и принятия мер;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5.5.12.         Восстановление ПДн, модифицированных или уничтоженных вследствие несанкционированного доступа к ним;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5.5.13.         Обучение работников Организации, непосредственно осуществляющих обработку персональных данных, положениям законодательства Российской Федерации о персональных; данных, в тот числе требованиям к защите персо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нальных данных, документам, определяющим политику Организации в отношении обработки персональных данных, локальный актам по вопросам обработки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>персональных данных;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5.5.4 Осуществление внутреннего контроля и аудита.</w:t>
      </w:r>
    </w:p>
    <w:p w:rsidR="00BB1E11" w:rsidRPr="00BB1E11" w:rsidRDefault="00BB1E11" w:rsidP="00BB1E1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6</w:t>
      </w:r>
      <w:r w:rsidRPr="00BB1E11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. Основные права субъекта ПДн и обязанности Организации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6.1 Основные права субъекта ПДн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Субъект ПДн имеет право на получение информации, касающейся обработки его персональных данных, в том числе содержащей:</w:t>
      </w:r>
    </w:p>
    <w:p w:rsidR="00BB1E11" w:rsidRPr="00BB1E11" w:rsidRDefault="00BB1E11" w:rsidP="00BB1E1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подтверждение факта обработки персональных данных оператором;</w:t>
      </w:r>
    </w:p>
    <w:p w:rsidR="00BB1E11" w:rsidRPr="00BB1E11" w:rsidRDefault="00BB1E11" w:rsidP="00BB1E1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правовые основания и цели обработки персональных данных;</w:t>
      </w:r>
    </w:p>
    <w:p w:rsidR="00BB1E11" w:rsidRPr="00BB1E11" w:rsidRDefault="00BB1E11" w:rsidP="00BB1E1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цели и применяемые оператором способы обработки персональных данных;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-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BB1E11" w:rsidRPr="00BB1E11" w:rsidRDefault="00BB1E11" w:rsidP="00BB1E1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lastRenderedPageBreak/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BB1E11" w:rsidRPr="00BB1E11" w:rsidRDefault="00BB1E11" w:rsidP="00BB1E1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сроки обработки персональных данных, в том чиспе сроки их хранения;</w:t>
      </w:r>
    </w:p>
    <w:p w:rsidR="00BB1E11" w:rsidRPr="00BB1E11" w:rsidRDefault="00BB1E11" w:rsidP="00BB1E1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порядок осуществления субъектом персональных данных прав, предусмотренных Федеральным законом «О персональных данных»;</w:t>
      </w:r>
    </w:p>
    <w:p w:rsidR="00BB1E11" w:rsidRPr="00BB1E11" w:rsidRDefault="00BB1E11" w:rsidP="00BB1E1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информацию об осуществленной или о предполагаемой трансграничной пере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даче данных;</w:t>
      </w:r>
    </w:p>
    <w:p w:rsidR="00BB1E11" w:rsidRPr="00BB1E11" w:rsidRDefault="00BB1E11" w:rsidP="00BB1E1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наименование или фамилию, имя, отчество и адрес лица, осуществляющего обра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ботку персональных данных по поручению оператора, если обработка поручена или будет поручена такому лицу;</w:t>
      </w:r>
    </w:p>
    <w:p w:rsidR="00BB1E11" w:rsidRPr="00BB1E11" w:rsidRDefault="00BB1E11" w:rsidP="00BB1E1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иные сведения, предусмотренные настоящим Федеральным законом или другими федеральными законами.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Субъект ПДн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прав,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6.2. Обязанности Организации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Организация обязана:</w:t>
      </w:r>
    </w:p>
    <w:p w:rsidR="00BB1E11" w:rsidRPr="00BB1E11" w:rsidRDefault="00BB1E11" w:rsidP="00BB1E11">
      <w:pPr>
        <w:shd w:val="clear" w:color="auto" w:fill="FFFFFF"/>
        <w:spacing w:after="185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-  при сборе ПДн предоставить информацию об обработке его ПДн;</w:t>
      </w:r>
    </w:p>
    <w:p w:rsidR="00BB1E11" w:rsidRPr="00BB1E11" w:rsidRDefault="00BB1E11" w:rsidP="00BB1E1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в случаях если ПДн были полечены не от субъекта ПДн уведомить субъекта;</w:t>
      </w:r>
    </w:p>
    <w:p w:rsidR="00BB1E11" w:rsidRPr="00BB1E11" w:rsidRDefault="00BB1E11" w:rsidP="00BB1E1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при отказе в предоставлении ПДн субъекту разъясняются последствия такого отказа;</w:t>
      </w:r>
    </w:p>
    <w:p w:rsidR="00BB1E11" w:rsidRPr="00BB1E11" w:rsidRDefault="00BB1E11" w:rsidP="00BB1E1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опубликовать или иным образом обеспечить неограниченный доступ к документу, определяющему его политику в отношении обработки ПДн, к сведениям о реа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лизуемых требованиях к защите ПДн;</w:t>
      </w:r>
    </w:p>
    <w:p w:rsidR="00BB1E11" w:rsidRPr="00BB1E11" w:rsidRDefault="00BB1E11" w:rsidP="00BB1E1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принимать необходимые правовые, организационные и технические меры или обеспечивать их принятие для защиты ПДн от неправомерного или случайного доступа к ним, уничтожения, изменения, блокирования, копирования, предо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ставления, распространения ПДн, а также от иных неправомерных действий в отношении ПДн;</w:t>
      </w:r>
    </w:p>
    <w:p w:rsidR="00BB1E11" w:rsidRPr="00BB1E11" w:rsidRDefault="00BB1E11" w:rsidP="00BB1E1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9" w:lineRule="atLeast"/>
        <w:ind w:left="462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lastRenderedPageBreak/>
        <w:t>давать ответы на запросы и обращения субъектов ПДн, их представителей и упол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softHyphen/>
        <w:t>номоченного органа по</w:t>
      </w:r>
      <w:r w:rsidRPr="00BB1E11">
        <w:rPr>
          <w:rFonts w:ascii="Helvetica" w:eastAsia="Times New Roman" w:hAnsi="Helvetica" w:cs="Helvetica"/>
          <w:color w:val="333333"/>
          <w:sz w:val="19"/>
          <w:szCs w:val="19"/>
          <w:vertAlign w:val="superscript"/>
          <w:lang w:eastAsia="ru-RU"/>
        </w:rPr>
        <w:t>:</w:t>
      </w:r>
      <w:r w:rsidRPr="00BB1E1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защите прав субъектов ПДн,</w:t>
      </w:r>
    </w:p>
    <w:p w:rsidR="001849A4" w:rsidRDefault="001849A4"/>
    <w:sectPr w:rsidR="001849A4" w:rsidSect="00184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65A"/>
    <w:multiLevelType w:val="multilevel"/>
    <w:tmpl w:val="2604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13035"/>
    <w:multiLevelType w:val="multilevel"/>
    <w:tmpl w:val="3338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E7D57"/>
    <w:multiLevelType w:val="multilevel"/>
    <w:tmpl w:val="A36E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716444"/>
    <w:multiLevelType w:val="multilevel"/>
    <w:tmpl w:val="6A46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890F6B"/>
    <w:multiLevelType w:val="multilevel"/>
    <w:tmpl w:val="6A1C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B86750"/>
    <w:multiLevelType w:val="multilevel"/>
    <w:tmpl w:val="5296CC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BD20E3"/>
    <w:multiLevelType w:val="multilevel"/>
    <w:tmpl w:val="97DC5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1B7A4E"/>
    <w:multiLevelType w:val="multilevel"/>
    <w:tmpl w:val="969A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CC608D"/>
    <w:multiLevelType w:val="multilevel"/>
    <w:tmpl w:val="762E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481462"/>
    <w:multiLevelType w:val="multilevel"/>
    <w:tmpl w:val="495A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0C118E"/>
    <w:multiLevelType w:val="multilevel"/>
    <w:tmpl w:val="31BA32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7D76D5"/>
    <w:multiLevelType w:val="multilevel"/>
    <w:tmpl w:val="55C0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D96427"/>
    <w:multiLevelType w:val="multilevel"/>
    <w:tmpl w:val="D122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357F28"/>
    <w:multiLevelType w:val="multilevel"/>
    <w:tmpl w:val="0B0E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5D0E2C"/>
    <w:multiLevelType w:val="multilevel"/>
    <w:tmpl w:val="DD4E71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FC45F5"/>
    <w:multiLevelType w:val="multilevel"/>
    <w:tmpl w:val="37BC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222FBF"/>
    <w:multiLevelType w:val="multilevel"/>
    <w:tmpl w:val="C28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1D079E"/>
    <w:multiLevelType w:val="multilevel"/>
    <w:tmpl w:val="D8A8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850F76"/>
    <w:multiLevelType w:val="multilevel"/>
    <w:tmpl w:val="AEAE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1666FA"/>
    <w:multiLevelType w:val="multilevel"/>
    <w:tmpl w:val="8264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D165E3"/>
    <w:multiLevelType w:val="multilevel"/>
    <w:tmpl w:val="07D4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C90E99"/>
    <w:multiLevelType w:val="multilevel"/>
    <w:tmpl w:val="475E5A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602921"/>
    <w:multiLevelType w:val="multilevel"/>
    <w:tmpl w:val="35A8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6"/>
  </w:num>
  <w:num w:numId="4">
    <w:abstractNumId w:val="10"/>
  </w:num>
  <w:num w:numId="5">
    <w:abstractNumId w:val="22"/>
  </w:num>
  <w:num w:numId="6">
    <w:abstractNumId w:val="4"/>
  </w:num>
  <w:num w:numId="7">
    <w:abstractNumId w:val="19"/>
  </w:num>
  <w:num w:numId="8">
    <w:abstractNumId w:val="21"/>
  </w:num>
  <w:num w:numId="9">
    <w:abstractNumId w:val="1"/>
  </w:num>
  <w:num w:numId="10">
    <w:abstractNumId w:val="13"/>
  </w:num>
  <w:num w:numId="11">
    <w:abstractNumId w:val="17"/>
  </w:num>
  <w:num w:numId="12">
    <w:abstractNumId w:val="12"/>
  </w:num>
  <w:num w:numId="13">
    <w:abstractNumId w:val="11"/>
  </w:num>
  <w:num w:numId="14">
    <w:abstractNumId w:val="8"/>
  </w:num>
  <w:num w:numId="15">
    <w:abstractNumId w:val="9"/>
  </w:num>
  <w:num w:numId="16">
    <w:abstractNumId w:val="15"/>
  </w:num>
  <w:num w:numId="17">
    <w:abstractNumId w:val="7"/>
  </w:num>
  <w:num w:numId="18">
    <w:abstractNumId w:val="14"/>
  </w:num>
  <w:num w:numId="19">
    <w:abstractNumId w:val="16"/>
  </w:num>
  <w:num w:numId="20">
    <w:abstractNumId w:val="5"/>
  </w:num>
  <w:num w:numId="21">
    <w:abstractNumId w:val="0"/>
  </w:num>
  <w:num w:numId="22">
    <w:abstractNumId w:val="20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compat/>
  <w:rsids>
    <w:rsidRoot w:val="00BB1E11"/>
    <w:rsid w:val="001849A4"/>
    <w:rsid w:val="00BB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1E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3175</Words>
  <Characters>18099</Characters>
  <Application>Microsoft Office Word</Application>
  <DocSecurity>0</DocSecurity>
  <Lines>150</Lines>
  <Paragraphs>42</Paragraphs>
  <ScaleCrop>false</ScaleCrop>
  <Company/>
  <LinksUpToDate>false</LinksUpToDate>
  <CharactersWithSpaces>21232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2022-12-26T19:45:00Z</dcterms:created>
  <dcterms:modified xsi:type="dcterms:W3CDTF">2022-12-26T19:45:00Z</dcterms:modified>
</cp:coreProperties>
</file>